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473B438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 OF COMMITMENT</w:t>
      </w:r>
      <w:r w:rsidR="006A0ACC">
        <w:rPr>
          <w:rFonts w:asciiTheme="minorHAnsi" w:hAnsiTheme="minorHAnsi" w:cs="Calibri"/>
          <w:b/>
          <w:bCs/>
          <w:sz w:val="28"/>
        </w:rPr>
        <w:t xml:space="preserve"> OR </w:t>
      </w:r>
      <w:r w:rsidR="00F65950">
        <w:rPr>
          <w:rFonts w:asciiTheme="minorHAnsi" w:hAnsiTheme="minorHAnsi" w:cs="Calibri"/>
          <w:b/>
          <w:bCs/>
          <w:sz w:val="28"/>
        </w:rPr>
        <w:t>MANDATE</w:t>
      </w:r>
      <w:r w:rsidR="006A0ACC">
        <w:rPr>
          <w:rFonts w:asciiTheme="minorHAnsi" w:hAnsiTheme="minorHAnsi" w:cs="Calibri"/>
          <w:b/>
          <w:bCs/>
          <w:sz w:val="28"/>
        </w:rPr>
        <w:t xml:space="preserve"> FOR DETENTION</w:t>
      </w:r>
    </w:p>
    <w:p w14:paraId="6DC42FB6" w14:textId="77777777" w:rsidR="00217822" w:rsidRPr="00305B9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0FA59F9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B97597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A07231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4E0CDA8B" w14:textId="17AAB7A2" w:rsidR="00305B9B" w:rsidRPr="00490AD4" w:rsidRDefault="00DC7ECD" w:rsidP="00A0723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065B47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65B47">
        <w:rPr>
          <w:rFonts w:cs="Arial"/>
          <w:b/>
          <w:bCs/>
        </w:rPr>
        <w:t>[</w:t>
      </w:r>
      <w:r w:rsidR="00704217" w:rsidRPr="00065B47">
        <w:rPr>
          <w:rFonts w:cs="Arial"/>
          <w:b/>
          <w:bCs/>
          <w:i/>
        </w:rPr>
        <w:t xml:space="preserve">FULL </w:t>
      </w:r>
      <w:r w:rsidRPr="00065B47">
        <w:rPr>
          <w:rFonts w:cs="Arial"/>
          <w:b/>
          <w:bCs/>
          <w:i/>
        </w:rPr>
        <w:t>NAME</w:t>
      </w:r>
      <w:r w:rsidRPr="00065B47">
        <w:rPr>
          <w:rFonts w:cs="Arial"/>
          <w:b/>
          <w:bCs/>
        </w:rPr>
        <w:t>]</w:t>
      </w:r>
    </w:p>
    <w:p w14:paraId="63C529C8" w14:textId="0E03B48E" w:rsidR="0079103A" w:rsidRPr="00065B47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65B47">
        <w:rPr>
          <w:rFonts w:cs="Arial"/>
          <w:b/>
          <w:bCs/>
        </w:rPr>
        <w:t>Informant</w:t>
      </w:r>
      <w:r w:rsidR="00282085" w:rsidRPr="00065B47">
        <w:rPr>
          <w:rFonts w:cs="Arial"/>
          <w:b/>
          <w:bCs/>
        </w:rPr>
        <w:t>/R</w:t>
      </w:r>
    </w:p>
    <w:p w14:paraId="114C7705" w14:textId="722C7B82" w:rsidR="006250A1" w:rsidRPr="00065B4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065B47">
        <w:rPr>
          <w:rFonts w:cs="Arial"/>
          <w:b/>
          <w:bCs/>
        </w:rPr>
        <w:t>v</w:t>
      </w:r>
    </w:p>
    <w:p w14:paraId="0DE99CB8" w14:textId="2D2C4196" w:rsidR="00A648B8" w:rsidRPr="00065B4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065B47">
        <w:rPr>
          <w:rFonts w:cs="Arial"/>
          <w:b/>
        </w:rPr>
        <w:t>[</w:t>
      </w:r>
      <w:r w:rsidR="00704217" w:rsidRPr="00065B47">
        <w:rPr>
          <w:rFonts w:cs="Arial"/>
          <w:b/>
          <w:i/>
        </w:rPr>
        <w:t xml:space="preserve">FULL </w:t>
      </w:r>
      <w:r w:rsidRPr="00065B47">
        <w:rPr>
          <w:rFonts w:cs="Arial"/>
          <w:b/>
          <w:i/>
          <w:iCs/>
        </w:rPr>
        <w:t>NAME</w:t>
      </w:r>
      <w:r w:rsidRPr="00065B47">
        <w:rPr>
          <w:rFonts w:cs="Arial"/>
          <w:b/>
        </w:rPr>
        <w:t>]</w:t>
      </w:r>
    </w:p>
    <w:p w14:paraId="144E654F" w14:textId="6E934C67" w:rsidR="0041571A" w:rsidRPr="00065B47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65B47">
        <w:rPr>
          <w:rFonts w:cs="Arial"/>
          <w:b/>
          <w:bCs/>
        </w:rPr>
        <w:t>Defendant</w:t>
      </w:r>
      <w:r w:rsidR="00B77388" w:rsidRPr="00065B47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282085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34B15D2D" w:rsidR="00953770" w:rsidRPr="00953770" w:rsidRDefault="002F5956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4F2028B1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2F5956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2F595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2F5956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09671128" w:rsidR="004066CB" w:rsidRPr="00302A48" w:rsidRDefault="002F5956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38BD878C" w14:textId="77777777" w:rsidR="00A07231" w:rsidRPr="00953770" w:rsidRDefault="00A07231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123A" w:rsidRPr="00F7123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63A7DBBC" w14:textId="394C15B7" w:rsidR="00277E05" w:rsidRDefault="002E02BC" w:rsidP="00BE2F19">
            <w:pPr>
              <w:spacing w:before="120" w:after="120" w:line="276" w:lineRule="auto"/>
              <w:ind w:right="170"/>
              <w:rPr>
                <w:rFonts w:cs="Arial"/>
                <w:b/>
              </w:rPr>
            </w:pPr>
            <w:r w:rsidRPr="002E02BC">
              <w:rPr>
                <w:rFonts w:cs="Arial"/>
                <w:b/>
              </w:rPr>
              <w:t>To</w:t>
            </w:r>
            <w:r w:rsidR="00277E05">
              <w:rPr>
                <w:rFonts w:cs="Arial"/>
                <w:b/>
              </w:rPr>
              <w:t>:</w:t>
            </w:r>
            <w:r w:rsidR="00277E05">
              <w:rPr>
                <w:rFonts w:cs="Arial"/>
                <w:b/>
              </w:rPr>
              <w:tab/>
            </w:r>
            <w:r w:rsidR="00FF7282">
              <w:rPr>
                <w:rFonts w:cs="Arial"/>
                <w:b/>
              </w:rPr>
              <w:t>T</w:t>
            </w:r>
            <w:r w:rsidRPr="002E02BC">
              <w:rPr>
                <w:rFonts w:cs="Arial"/>
                <w:b/>
              </w:rPr>
              <w:t xml:space="preserve">he Sheriff </w:t>
            </w:r>
          </w:p>
          <w:p w14:paraId="32254483" w14:textId="7BC134A4" w:rsidR="00277E05" w:rsidRDefault="00FF7282" w:rsidP="00BE2F19">
            <w:pPr>
              <w:spacing w:before="120" w:after="120" w:line="276" w:lineRule="auto"/>
              <w:ind w:left="567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2E02BC" w:rsidRPr="002E02BC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 w:rsidR="00277E05">
              <w:rPr>
                <w:rFonts w:cs="Arial"/>
                <w:b/>
              </w:rPr>
              <w:t>for the State</w:t>
            </w:r>
          </w:p>
          <w:p w14:paraId="1ED5B470" w14:textId="3E0D7FCC" w:rsidR="002E02BC" w:rsidRDefault="00FF7282" w:rsidP="00BE2F19">
            <w:pPr>
              <w:spacing w:before="120" w:after="120" w:line="276" w:lineRule="auto"/>
              <w:ind w:left="567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="002E02BC" w:rsidRPr="002E02BC">
              <w:rPr>
                <w:rFonts w:cs="Arial"/>
                <w:b/>
              </w:rPr>
              <w:t>he Chief Executive of the Department [</w:t>
            </w:r>
            <w:r w:rsidR="002E02BC" w:rsidRPr="002E02BC">
              <w:rPr>
                <w:rFonts w:cs="Arial"/>
                <w:b/>
                <w:i/>
              </w:rPr>
              <w:t>for Correctional Services/of Human Services, Youth Justice</w:t>
            </w:r>
            <w:r w:rsidR="002E02BC" w:rsidRPr="002E02BC">
              <w:rPr>
                <w:rFonts w:cs="Arial"/>
                <w:b/>
              </w:rPr>
              <w:t>]</w:t>
            </w:r>
          </w:p>
          <w:p w14:paraId="730F3F6B" w14:textId="77777777" w:rsidR="00BE2F19" w:rsidRDefault="00FF2986" w:rsidP="00BE2F19">
            <w:pPr>
              <w:spacing w:before="120" w:after="120" w:line="276" w:lineRule="auto"/>
              <w:ind w:left="567" w:right="170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Next 2 entries only displayed if jurisdiction exercised under section 98 of the Cross Border Justice Act 2009</w:t>
            </w:r>
            <w:r>
              <w:rPr>
                <w:rFonts w:cs="Arial"/>
                <w:b/>
              </w:rPr>
              <w:t xml:space="preserve"> </w:t>
            </w:r>
          </w:p>
          <w:p w14:paraId="6F5F4F9B" w14:textId="5AB87FE4" w:rsidR="00F51821" w:rsidRPr="006A0DFB" w:rsidRDefault="00F51821" w:rsidP="00BE2F19">
            <w:pPr>
              <w:spacing w:before="120" w:after="120" w:line="276" w:lineRule="auto"/>
              <w:ind w:left="567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2E02BC">
              <w:rPr>
                <w:rFonts w:cs="Arial"/>
                <w:b/>
              </w:rPr>
              <w:t xml:space="preserve">he Commissioner of Police for and each member of the Police Force </w:t>
            </w:r>
            <w:r>
              <w:rPr>
                <w:rFonts w:cs="Arial"/>
                <w:b/>
              </w:rPr>
              <w:t>of [</w:t>
            </w:r>
            <w:r w:rsidRPr="006A0DFB">
              <w:rPr>
                <w:rFonts w:cs="Arial"/>
                <w:b/>
                <w:i/>
                <w:iCs/>
              </w:rPr>
              <w:t>Western Australia/the Northern Territory</w:t>
            </w:r>
            <w:r w:rsidR="00FF2986">
              <w:rPr>
                <w:rFonts w:cs="Arial"/>
                <w:b/>
              </w:rPr>
              <w:t>]</w:t>
            </w:r>
          </w:p>
          <w:p w14:paraId="420CD785" w14:textId="037006CA" w:rsidR="00F51821" w:rsidRPr="00090FF4" w:rsidRDefault="00F51821" w:rsidP="00BE2F19">
            <w:pPr>
              <w:spacing w:before="120" w:after="120" w:line="276" w:lineRule="auto"/>
              <w:ind w:left="567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Superintendent of each </w:t>
            </w:r>
            <w:r w:rsidR="00FF2986">
              <w:rPr>
                <w:rFonts w:cs="Arial"/>
                <w:b/>
              </w:rPr>
              <w:t>correctional institution</w:t>
            </w:r>
            <w:r>
              <w:rPr>
                <w:rFonts w:cs="Arial"/>
                <w:b/>
              </w:rPr>
              <w:t xml:space="preserve"> </w:t>
            </w:r>
            <w:r w:rsidR="00FF2986">
              <w:rPr>
                <w:rFonts w:cs="Arial"/>
                <w:b/>
              </w:rPr>
              <w:t>in [</w:t>
            </w:r>
            <w:r w:rsidR="00FF2986" w:rsidRPr="008F050A">
              <w:rPr>
                <w:rFonts w:cs="Arial"/>
                <w:b/>
                <w:i/>
                <w:iCs/>
              </w:rPr>
              <w:t>Western Australia/the Northern Territory</w:t>
            </w:r>
            <w:r w:rsidR="00FF2986">
              <w:rPr>
                <w:rFonts w:cs="Arial"/>
                <w:b/>
              </w:rPr>
              <w:t>]</w:t>
            </w:r>
          </w:p>
          <w:p w14:paraId="21D8E3A4" w14:textId="70BFB3B2" w:rsidR="002E02BC" w:rsidRPr="002E02BC" w:rsidRDefault="002E02BC" w:rsidP="00912774">
            <w:pPr>
              <w:keepNext/>
              <w:spacing w:before="240" w:after="240" w:line="276" w:lineRule="auto"/>
              <w:ind w:right="170"/>
              <w:rPr>
                <w:rFonts w:cs="Arial"/>
                <w:b/>
              </w:rPr>
            </w:pPr>
            <w:r w:rsidRPr="00912774">
              <w:rPr>
                <w:rFonts w:cs="Arial"/>
                <w:b/>
                <w:sz w:val="22"/>
                <w:szCs w:val="22"/>
              </w:rPr>
              <w:lastRenderedPageBreak/>
              <w:t>Introduction</w:t>
            </w:r>
          </w:p>
          <w:p w14:paraId="4E6BCEFF" w14:textId="2BA188BB" w:rsidR="00AD1BEA" w:rsidRPr="00AD1BEA" w:rsidRDefault="002E02BC" w:rsidP="00BE2F19">
            <w:pPr>
              <w:numPr>
                <w:ilvl w:val="0"/>
                <w:numId w:val="23"/>
              </w:numPr>
              <w:spacing w:after="120" w:line="276" w:lineRule="auto"/>
              <w:ind w:left="908" w:right="170" w:hanging="454"/>
              <w:rPr>
                <w:rFonts w:cs="Arial"/>
              </w:rPr>
            </w:pPr>
            <w:r w:rsidRPr="002E02BC">
              <w:rPr>
                <w:rFonts w:cs="Arial"/>
                <w:szCs w:val="24"/>
              </w:rPr>
              <w:t>The [</w:t>
            </w:r>
            <w:r w:rsidRPr="002E02BC">
              <w:rPr>
                <w:rFonts w:cs="Arial"/>
                <w:i/>
                <w:szCs w:val="24"/>
              </w:rPr>
              <w:t>Defendant/Youth</w:t>
            </w:r>
            <w:r w:rsidRPr="002E02BC">
              <w:rPr>
                <w:rFonts w:cs="Arial"/>
                <w:szCs w:val="24"/>
              </w:rPr>
              <w:t>] [</w:t>
            </w:r>
            <w:r w:rsidRPr="002E02BC">
              <w:rPr>
                <w:rFonts w:cs="Arial"/>
                <w:i/>
                <w:szCs w:val="24"/>
              </w:rPr>
              <w:t>name</w:t>
            </w:r>
            <w:r w:rsidRPr="002E02BC">
              <w:rPr>
                <w:rFonts w:cs="Arial"/>
                <w:szCs w:val="24"/>
              </w:rPr>
              <w:t xml:space="preserve">] was </w:t>
            </w:r>
            <w:r w:rsidR="000B5D80">
              <w:rPr>
                <w:rFonts w:cs="Arial"/>
                <w:szCs w:val="24"/>
              </w:rPr>
              <w:t xml:space="preserve">sentenced </w:t>
            </w:r>
            <w:r w:rsidRPr="002E02BC">
              <w:rPr>
                <w:rFonts w:cs="Arial"/>
                <w:szCs w:val="24"/>
              </w:rPr>
              <w:t>on [</w:t>
            </w:r>
            <w:r w:rsidRPr="002E02BC">
              <w:rPr>
                <w:rFonts w:cs="Arial"/>
                <w:i/>
                <w:szCs w:val="24"/>
              </w:rPr>
              <w:t>date</w:t>
            </w:r>
            <w:r w:rsidRPr="002E02BC">
              <w:rPr>
                <w:rFonts w:cs="Arial"/>
                <w:szCs w:val="24"/>
              </w:rPr>
              <w:t xml:space="preserve">] </w:t>
            </w:r>
            <w:r w:rsidR="00AD1BEA">
              <w:rPr>
                <w:rFonts w:cs="Arial"/>
                <w:szCs w:val="24"/>
              </w:rPr>
              <w:t xml:space="preserve">for these offences to a term of </w:t>
            </w:r>
            <w:r w:rsidR="00AD1BEA" w:rsidRPr="002E02BC">
              <w:rPr>
                <w:rFonts w:cs="Arial"/>
                <w:szCs w:val="24"/>
              </w:rPr>
              <w:t>[</w:t>
            </w:r>
            <w:r w:rsidR="00AD1BEA" w:rsidRPr="002E02BC">
              <w:rPr>
                <w:rFonts w:cs="Arial"/>
                <w:i/>
                <w:szCs w:val="24"/>
              </w:rPr>
              <w:t>imprisonment/detention</w:t>
            </w:r>
            <w:r w:rsidR="00AD1BEA" w:rsidRPr="002E02BC">
              <w:rPr>
                <w:rFonts w:cs="Arial"/>
                <w:szCs w:val="24"/>
              </w:rPr>
              <w:t>] of [</w:t>
            </w:r>
            <w:r w:rsidR="00AD1BEA" w:rsidRPr="002E02BC">
              <w:rPr>
                <w:rFonts w:cs="Arial"/>
                <w:i/>
                <w:szCs w:val="24"/>
              </w:rPr>
              <w:t>no of years</w:t>
            </w:r>
            <w:r w:rsidR="00AD1BEA" w:rsidRPr="002E02BC">
              <w:rPr>
                <w:rFonts w:cs="Arial"/>
                <w:szCs w:val="24"/>
              </w:rPr>
              <w:t>] [</w:t>
            </w:r>
            <w:r w:rsidR="00AD1BEA" w:rsidRPr="002E02BC">
              <w:rPr>
                <w:rFonts w:cs="Arial"/>
                <w:i/>
                <w:szCs w:val="24"/>
              </w:rPr>
              <w:t>no of months</w:t>
            </w:r>
            <w:r w:rsidR="00AD1BEA" w:rsidRPr="002E02BC">
              <w:rPr>
                <w:rFonts w:cs="Arial"/>
                <w:szCs w:val="24"/>
              </w:rPr>
              <w:t>] [</w:t>
            </w:r>
            <w:r w:rsidR="00AD1BEA" w:rsidRPr="002E02BC">
              <w:rPr>
                <w:rFonts w:cs="Arial"/>
                <w:i/>
                <w:szCs w:val="24"/>
              </w:rPr>
              <w:t>no of days</w:t>
            </w:r>
            <w:r w:rsidR="00AD1BEA" w:rsidRPr="002E02BC">
              <w:rPr>
                <w:rFonts w:cs="Arial"/>
                <w:szCs w:val="24"/>
              </w:rPr>
              <w:t xml:space="preserve">]. </w:t>
            </w:r>
            <w:r w:rsidR="00AD1BEA"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  <w:p w14:paraId="1F771B71" w14:textId="527E21F6" w:rsidR="002E02BC" w:rsidRPr="002E02BC" w:rsidRDefault="002E02BC" w:rsidP="00BE2F19">
            <w:pPr>
              <w:numPr>
                <w:ilvl w:val="0"/>
                <w:numId w:val="23"/>
              </w:numPr>
              <w:spacing w:after="120" w:line="276" w:lineRule="auto"/>
              <w:ind w:left="908" w:right="170" w:hanging="454"/>
              <w:rPr>
                <w:rFonts w:cs="Arial"/>
              </w:rPr>
            </w:pPr>
            <w:r w:rsidRPr="002E02BC">
              <w:rPr>
                <w:rFonts w:cs="Arial"/>
              </w:rPr>
              <w:t>The [</w:t>
            </w:r>
            <w:r w:rsidRPr="002E02BC">
              <w:rPr>
                <w:rFonts w:cs="Arial"/>
                <w:i/>
              </w:rPr>
              <w:t>Defendant/Youth</w:t>
            </w:r>
            <w:r w:rsidRPr="002E02BC">
              <w:rPr>
                <w:rFonts w:cs="Arial"/>
              </w:rPr>
              <w:t xml:space="preserve">] is liable to serve a total term of </w:t>
            </w:r>
            <w:r w:rsidRPr="002E02BC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imprisonment/detention</w:t>
            </w:r>
            <w:r w:rsidRPr="002E02BC">
              <w:rPr>
                <w:rFonts w:cs="Arial"/>
                <w:szCs w:val="24"/>
              </w:rPr>
              <w:t xml:space="preserve">] </w:t>
            </w:r>
            <w:r w:rsidRPr="002E02BC">
              <w:rPr>
                <w:rFonts w:cs="Arial"/>
              </w:rPr>
              <w:t xml:space="preserve">of </w:t>
            </w:r>
            <w:r w:rsidR="001F12CE">
              <w:rPr>
                <w:rFonts w:eastAsia="Arial" w:cs="Arial"/>
                <w:szCs w:val="18"/>
                <w:lang w:val="en-US" w:bidi="en-US"/>
              </w:rPr>
              <w:t>[</w:t>
            </w:r>
            <w:r w:rsidRPr="002E02BC">
              <w:rPr>
                <w:rFonts w:eastAsia="Arial" w:cs="Arial"/>
                <w:i/>
                <w:szCs w:val="18"/>
                <w:lang w:val="en-US" w:bidi="en-US"/>
              </w:rPr>
              <w:t>no of years</w:t>
            </w:r>
            <w:r w:rsidRPr="002E02BC">
              <w:rPr>
                <w:rFonts w:eastAsia="Arial" w:cs="Arial"/>
                <w:szCs w:val="18"/>
                <w:lang w:val="en-US" w:bidi="en-US"/>
              </w:rPr>
              <w:t>] [</w:t>
            </w:r>
            <w:r w:rsidRPr="002E02BC">
              <w:rPr>
                <w:rFonts w:eastAsia="Arial" w:cs="Arial"/>
                <w:i/>
                <w:szCs w:val="18"/>
                <w:lang w:val="en-US" w:bidi="en-US"/>
              </w:rPr>
              <w:t>no of months</w:t>
            </w:r>
            <w:r w:rsidRPr="002E02BC">
              <w:rPr>
                <w:rFonts w:eastAsia="Arial" w:cs="Arial"/>
                <w:szCs w:val="18"/>
                <w:lang w:val="en-US" w:bidi="en-US"/>
              </w:rPr>
              <w:t>] [</w:t>
            </w:r>
            <w:r w:rsidRPr="002E02BC">
              <w:rPr>
                <w:rFonts w:eastAsia="Arial" w:cs="Arial"/>
                <w:i/>
                <w:szCs w:val="18"/>
                <w:lang w:val="en-US" w:bidi="en-US"/>
              </w:rPr>
              <w:t>no of days</w:t>
            </w:r>
            <w:r w:rsidRPr="002E02BC">
              <w:rPr>
                <w:rFonts w:eastAsia="Arial" w:cs="Arial"/>
                <w:szCs w:val="18"/>
                <w:lang w:val="en-US" w:bidi="en-US"/>
              </w:rPr>
              <w:t>]</w:t>
            </w:r>
            <w:r w:rsidRPr="002E02BC">
              <w:rPr>
                <w:rFonts w:cs="Arial"/>
              </w:rPr>
              <w:t xml:space="preserve"> </w:t>
            </w:r>
            <w:r w:rsidRPr="002E02BC">
              <w:rPr>
                <w:rFonts w:cs="Arial"/>
                <w:szCs w:val="24"/>
              </w:rPr>
              <w:t>commencing on [</w:t>
            </w:r>
            <w:r w:rsidRPr="002E02BC">
              <w:rPr>
                <w:rFonts w:cs="Arial"/>
                <w:i/>
                <w:szCs w:val="24"/>
              </w:rPr>
              <w:t>date</w:t>
            </w:r>
            <w:r w:rsidRPr="002E02BC">
              <w:rPr>
                <w:rFonts w:cs="Arial"/>
                <w:szCs w:val="24"/>
              </w:rPr>
              <w:t>]</w:t>
            </w:r>
            <w:r w:rsidR="006F08A8">
              <w:rPr>
                <w:rFonts w:cs="Arial"/>
                <w:szCs w:val="24"/>
              </w:rPr>
              <w:t>.</w:t>
            </w:r>
          </w:p>
          <w:p w14:paraId="2815A3A9" w14:textId="055F0859" w:rsidR="002E02BC" w:rsidRPr="002E02BC" w:rsidRDefault="002E02BC" w:rsidP="00BE2F19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81"/>
              <w:rPr>
                <w:rFonts w:cs="Arial"/>
              </w:rPr>
            </w:pPr>
            <w:r w:rsidRPr="002E02BC">
              <w:rPr>
                <w:rFonts w:asciiTheme="minorHAnsi" w:hAnsiTheme="minorHAnsi" w:cstheme="minorHAnsi"/>
                <w:szCs w:val="18"/>
              </w:rPr>
              <w:t>(c)</w:t>
            </w:r>
            <w:r w:rsidRPr="002E02BC">
              <w:rPr>
                <w:rFonts w:asciiTheme="minorHAnsi" w:hAnsiTheme="minorHAnsi" w:cstheme="minorHAnsi"/>
                <w:szCs w:val="18"/>
              </w:rPr>
              <w:tab/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select when </w:t>
            </w:r>
            <w:r w:rsidR="00091E21">
              <w:rPr>
                <w:rFonts w:asciiTheme="minorHAnsi" w:hAnsiTheme="minorHAnsi" w:cstheme="minorHAnsi"/>
                <w:b/>
                <w:sz w:val="12"/>
                <w:szCs w:val="18"/>
              </w:rPr>
              <w:t>s</w:t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>ection 96(4) Bond/Obligation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</w:t>
            </w:r>
            <w:r w:rsidR="00091E2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or section 96(5) Bond 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>imposed</w:t>
            </w:r>
            <w:r w:rsidRPr="002E02BC">
              <w:rPr>
                <w:rFonts w:cs="Arial"/>
                <w:sz w:val="14"/>
              </w:rPr>
              <w:t xml:space="preserve"> </w:t>
            </w:r>
            <w:r w:rsidRPr="002E02BC">
              <w:rPr>
                <w:rFonts w:cs="Arial"/>
              </w:rPr>
              <w:t xml:space="preserve">Pursuant to </w:t>
            </w:r>
            <w:r w:rsidRPr="001F12CE">
              <w:rPr>
                <w:rFonts w:cs="Arial"/>
                <w:szCs w:val="24"/>
              </w:rPr>
              <w:t>section</w:t>
            </w:r>
            <w:r w:rsidRPr="002E02BC">
              <w:rPr>
                <w:rFonts w:cs="Arial"/>
                <w:i/>
                <w:szCs w:val="24"/>
              </w:rPr>
              <w:t xml:space="preserve"> </w:t>
            </w:r>
            <w:r w:rsidR="001F12CE" w:rsidRPr="001F12CE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96(4</w:t>
            </w:r>
            <w:r w:rsidRPr="002E02BC">
              <w:rPr>
                <w:rFonts w:cs="Arial"/>
                <w:szCs w:val="24"/>
              </w:rPr>
              <w:t>)</w:t>
            </w:r>
            <w:r w:rsidRPr="002E02BC">
              <w:rPr>
                <w:rFonts w:cs="Arial"/>
                <w:i/>
                <w:szCs w:val="24"/>
              </w:rPr>
              <w:t>/96(5)</w:t>
            </w:r>
            <w:r w:rsidRPr="002E02BC">
              <w:rPr>
                <w:rFonts w:cs="Arial"/>
                <w:szCs w:val="24"/>
              </w:rPr>
              <w:t>]</w:t>
            </w:r>
            <w:r w:rsidRPr="002E02BC">
              <w:rPr>
                <w:rFonts w:cs="Arial"/>
                <w:i/>
                <w:szCs w:val="24"/>
              </w:rPr>
              <w:t xml:space="preserve"> </w:t>
            </w:r>
            <w:r w:rsidRPr="002E02BC">
              <w:rPr>
                <w:rFonts w:cs="Arial"/>
              </w:rPr>
              <w:t xml:space="preserve">of the </w:t>
            </w:r>
            <w:r w:rsidRPr="002E02BC">
              <w:rPr>
                <w:rFonts w:cs="Arial"/>
                <w:i/>
              </w:rPr>
              <w:t>Sentencing Act 2017</w:t>
            </w:r>
            <w:r w:rsidRPr="002E02BC">
              <w:rPr>
                <w:rFonts w:cs="Arial"/>
              </w:rPr>
              <w:t xml:space="preserve"> the </w:t>
            </w:r>
            <w:r w:rsidRPr="002E02BC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Defendant/Youth</w:t>
            </w:r>
            <w:r w:rsidRPr="002E02BC">
              <w:rPr>
                <w:rFonts w:cs="Arial"/>
                <w:szCs w:val="24"/>
              </w:rPr>
              <w:t>]</w:t>
            </w:r>
            <w:r w:rsidRPr="002E02BC">
              <w:rPr>
                <w:rFonts w:cs="Arial"/>
              </w:rPr>
              <w:t xml:space="preserve"> is to be released after having served a term of </w:t>
            </w:r>
            <w:r w:rsidRPr="002E02BC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no of months</w:t>
            </w:r>
            <w:r w:rsidRPr="002E02BC">
              <w:rPr>
                <w:rFonts w:cs="Arial"/>
                <w:szCs w:val="24"/>
              </w:rPr>
              <w:t>]</w:t>
            </w:r>
            <w:r w:rsidRPr="002E02BC">
              <w:rPr>
                <w:rFonts w:cs="Arial"/>
              </w:rPr>
              <w:t xml:space="preserve"> </w:t>
            </w:r>
            <w:r w:rsidRPr="002E02BC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no of days</w:t>
            </w:r>
            <w:r w:rsidRPr="002E02BC">
              <w:rPr>
                <w:rFonts w:cs="Arial"/>
                <w:szCs w:val="24"/>
              </w:rPr>
              <w:t>]</w:t>
            </w:r>
            <w:r w:rsidRPr="002E02BC">
              <w:rPr>
                <w:rFonts w:cs="Arial"/>
              </w:rPr>
              <w:t xml:space="preserve"> 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2E02BC">
              <w:rPr>
                <w:rFonts w:cs="Arial"/>
                <w:sz w:val="14"/>
              </w:rPr>
              <w:t xml:space="preserve"> </w:t>
            </w:r>
            <w:r w:rsidRPr="002E02BC">
              <w:rPr>
                <w:rFonts w:cs="Arial"/>
              </w:rPr>
              <w:t>and entering into [</w:t>
            </w:r>
            <w:r w:rsidRPr="002E02BC">
              <w:rPr>
                <w:rFonts w:cs="Arial"/>
                <w:i/>
              </w:rPr>
              <w:t>a Bond/an Obligation</w:t>
            </w:r>
            <w:r w:rsidRPr="002E02BC">
              <w:rPr>
                <w:rFonts w:cs="Arial"/>
              </w:rPr>
              <w:t>].</w:t>
            </w:r>
          </w:p>
          <w:p w14:paraId="2CB4DFFF" w14:textId="2F16A9BA" w:rsidR="002E02BC" w:rsidRPr="002E02BC" w:rsidRDefault="002E02BC" w:rsidP="00BE2F19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81"/>
              <w:rPr>
                <w:rFonts w:cs="Arial"/>
                <w:b/>
                <w:sz w:val="14"/>
              </w:rPr>
            </w:pPr>
            <w:r w:rsidRPr="002E02BC">
              <w:rPr>
                <w:rFonts w:asciiTheme="minorHAnsi" w:hAnsiTheme="minorHAnsi" w:cstheme="minorHAnsi"/>
                <w:szCs w:val="18"/>
              </w:rPr>
              <w:t>(d)</w:t>
            </w:r>
            <w:r w:rsidR="00F7123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7123A">
              <w:rPr>
                <w:rFonts w:asciiTheme="minorHAnsi" w:hAnsiTheme="minorHAnsi" w:cstheme="minorHAnsi"/>
                <w:szCs w:val="18"/>
              </w:rPr>
              <w:tab/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>select when Recognizance Release Order with term of imprisonment/detention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to be served imposed</w:t>
            </w:r>
            <w:r w:rsidRPr="00F7123A">
              <w:rPr>
                <w:rFonts w:asciiTheme="minorHAnsi" w:hAnsiTheme="minorHAnsi" w:cstheme="minorHAnsi"/>
                <w:sz w:val="12"/>
                <w:szCs w:val="18"/>
              </w:rPr>
              <w:t xml:space="preserve"> </w:t>
            </w:r>
            <w:r w:rsidRPr="002E02BC">
              <w:rPr>
                <w:rFonts w:cs="Arial"/>
              </w:rPr>
              <w:t>Pursuant to</w:t>
            </w:r>
            <w:r w:rsidRPr="002E02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02BC">
              <w:rPr>
                <w:rFonts w:cs="Arial"/>
              </w:rPr>
              <w:t xml:space="preserve">Section 20(1)(b) of the </w:t>
            </w:r>
            <w:r w:rsidRPr="001F12CE">
              <w:rPr>
                <w:rFonts w:cs="Arial"/>
                <w:i/>
              </w:rPr>
              <w:t>Crimes Act 1914</w:t>
            </w:r>
            <w:r w:rsidR="001F12CE">
              <w:rPr>
                <w:rFonts w:cs="Arial"/>
                <w:i/>
              </w:rPr>
              <w:t xml:space="preserve"> </w:t>
            </w:r>
            <w:r w:rsidR="001F12CE" w:rsidRPr="001F12CE">
              <w:rPr>
                <w:rFonts w:cs="Arial"/>
              </w:rPr>
              <w:t>(Cth)</w:t>
            </w:r>
            <w:r w:rsidRPr="002E02BC">
              <w:rPr>
                <w:rFonts w:cs="Arial"/>
              </w:rPr>
              <w:t xml:space="preserve"> the</w:t>
            </w:r>
            <w:r w:rsidRPr="002E02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4765">
              <w:rPr>
                <w:rFonts w:cs="Arial"/>
                <w:szCs w:val="24"/>
              </w:rPr>
              <w:t xml:space="preserve">Defendant </w:t>
            </w:r>
            <w:r w:rsidRPr="002E02BC">
              <w:rPr>
                <w:rFonts w:cs="Arial"/>
              </w:rPr>
              <w:t xml:space="preserve">is to be released upon giving security by way of a Recognizance to be of good behaviour and to comply with the conditions as set out on the attached Recognizance Release Order after serving a term of </w:t>
            </w:r>
            <w:r w:rsidRPr="002E02BC">
              <w:rPr>
                <w:rFonts w:cs="Arial"/>
                <w:szCs w:val="24"/>
              </w:rPr>
              <w:t>[</w:t>
            </w:r>
            <w:r w:rsidRPr="002E02BC">
              <w:rPr>
                <w:rFonts w:cs="Arial"/>
                <w:i/>
                <w:szCs w:val="24"/>
              </w:rPr>
              <w:t>no of years</w:t>
            </w:r>
            <w:r w:rsidRPr="002E02BC">
              <w:rPr>
                <w:rFonts w:cs="Arial"/>
                <w:szCs w:val="24"/>
              </w:rPr>
              <w:t>] [</w:t>
            </w:r>
            <w:r w:rsidRPr="002E02BC">
              <w:rPr>
                <w:rFonts w:cs="Arial"/>
                <w:i/>
                <w:szCs w:val="24"/>
              </w:rPr>
              <w:t xml:space="preserve">no of </w:t>
            </w:r>
            <w:r w:rsidR="00BB17BE">
              <w:rPr>
                <w:rFonts w:cs="Arial"/>
                <w:i/>
                <w:szCs w:val="24"/>
              </w:rPr>
              <w:t>month</w:t>
            </w:r>
            <w:r w:rsidRPr="002E02BC">
              <w:rPr>
                <w:rFonts w:cs="Arial"/>
                <w:i/>
                <w:szCs w:val="24"/>
              </w:rPr>
              <w:t>s</w:t>
            </w:r>
            <w:r w:rsidRPr="002E02BC">
              <w:rPr>
                <w:rFonts w:cs="Arial"/>
                <w:szCs w:val="24"/>
              </w:rPr>
              <w:t>] [</w:t>
            </w:r>
            <w:r w:rsidRPr="002E02BC">
              <w:rPr>
                <w:rFonts w:cs="Arial"/>
                <w:i/>
                <w:szCs w:val="24"/>
              </w:rPr>
              <w:t>no of days</w:t>
            </w:r>
            <w:r w:rsidRPr="002E02BC">
              <w:rPr>
                <w:rFonts w:cs="Arial"/>
                <w:szCs w:val="24"/>
              </w:rPr>
              <w:t>]</w:t>
            </w:r>
            <w:r w:rsidR="001F12CE">
              <w:rPr>
                <w:rFonts w:cs="Arial"/>
                <w:szCs w:val="24"/>
              </w:rPr>
              <w:t>.</w:t>
            </w:r>
            <w:r w:rsidRPr="00F712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  <w:p w14:paraId="3201F727" w14:textId="1953D73C" w:rsidR="002E02BC" w:rsidRPr="002E02BC" w:rsidRDefault="002E02BC" w:rsidP="00BE2F19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81"/>
              <w:rPr>
                <w:rFonts w:cs="Arial"/>
              </w:rPr>
            </w:pPr>
            <w:r w:rsidRPr="002E02BC">
              <w:rPr>
                <w:rFonts w:cs="Arial"/>
              </w:rPr>
              <w:t>(e)</w:t>
            </w:r>
            <w:r w:rsidRPr="002E02BC">
              <w:rPr>
                <w:rFonts w:cs="Arial"/>
              </w:rPr>
              <w:tab/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>not applicable for youths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, </w:t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if section 96(4) or section 96(5) bond or Recognizance Release Order selected </w:t>
            </w:r>
            <w:r w:rsidRPr="00F7123A">
              <w:rPr>
                <w:rFonts w:asciiTheme="minorHAnsi" w:hAnsiTheme="minorHAnsi" w:cstheme="minorHAnsi"/>
                <w:b/>
                <w:sz w:val="12"/>
                <w:szCs w:val="18"/>
              </w:rPr>
              <w:t>above, automatically deselected</w:t>
            </w:r>
            <w:r w:rsidRPr="002E02BC">
              <w:rPr>
                <w:rFonts w:asciiTheme="minorHAnsi" w:hAnsiTheme="minorHAnsi" w:cstheme="minorHAnsi"/>
                <w:sz w:val="12"/>
                <w:szCs w:val="18"/>
              </w:rPr>
              <w:t xml:space="preserve"> </w:t>
            </w:r>
            <w:r w:rsidRPr="002E02BC">
              <w:rPr>
                <w:rFonts w:asciiTheme="majorHAnsi" w:hAnsiTheme="majorHAnsi" w:cstheme="majorHAnsi"/>
              </w:rPr>
              <w:t>A non-parole period of</w:t>
            </w:r>
            <w:r w:rsidRPr="002E02BC">
              <w:rPr>
                <w:rFonts w:ascii="Times New Roman" w:hAnsi="Times New Roman"/>
                <w:sz w:val="24"/>
              </w:rPr>
              <w:t xml:space="preserve"> </w:t>
            </w:r>
            <w:r w:rsidRPr="002E02BC">
              <w:rPr>
                <w:rFonts w:cs="Arial"/>
              </w:rPr>
              <w:t>[</w:t>
            </w:r>
            <w:r w:rsidRPr="002E02BC">
              <w:rPr>
                <w:rFonts w:cs="Arial"/>
                <w:i/>
              </w:rPr>
              <w:t>no of years</w:t>
            </w:r>
            <w:r w:rsidRPr="002E02BC">
              <w:rPr>
                <w:rFonts w:cs="Arial"/>
              </w:rPr>
              <w:t>] [</w:t>
            </w:r>
            <w:r w:rsidRPr="002E02BC">
              <w:rPr>
                <w:rFonts w:cs="Arial"/>
                <w:i/>
              </w:rPr>
              <w:t>no of months</w:t>
            </w:r>
            <w:r w:rsidRPr="002E02BC">
              <w:rPr>
                <w:rFonts w:cs="Arial"/>
              </w:rPr>
              <w:t>] [</w:t>
            </w:r>
            <w:r w:rsidRPr="002E02BC">
              <w:rPr>
                <w:rFonts w:cs="Arial"/>
                <w:i/>
              </w:rPr>
              <w:t>no of days</w:t>
            </w:r>
            <w:r w:rsidRPr="002E02BC">
              <w:rPr>
                <w:rFonts w:cs="Arial"/>
              </w:rPr>
              <w:t>] has been fixed in relation to these sentences commencing on [</w:t>
            </w:r>
            <w:r w:rsidRPr="002E02BC">
              <w:rPr>
                <w:rFonts w:cs="Arial"/>
                <w:i/>
              </w:rPr>
              <w:t>date</w:t>
            </w:r>
            <w:r w:rsidRPr="002E02BC">
              <w:rPr>
                <w:rFonts w:cs="Arial"/>
              </w:rPr>
              <w:t>].</w:t>
            </w:r>
          </w:p>
          <w:p w14:paraId="107371E1" w14:textId="1564D668" w:rsidR="002E02BC" w:rsidRPr="002E02BC" w:rsidRDefault="002E02BC" w:rsidP="00BE2F19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81"/>
              <w:rPr>
                <w:rFonts w:cs="Arial"/>
              </w:rPr>
            </w:pPr>
            <w:r w:rsidRPr="002E02BC">
              <w:rPr>
                <w:rFonts w:cs="Arial"/>
              </w:rPr>
              <w:t>(f)</w:t>
            </w:r>
            <w:r w:rsidRPr="002E02BC">
              <w:rPr>
                <w:rFonts w:cs="Arial"/>
              </w:rPr>
              <w:tab/>
            </w:r>
            <w:r w:rsidRPr="002E02BC">
              <w:rPr>
                <w:rFonts w:asciiTheme="minorHAnsi" w:hAnsiTheme="minorHAnsi" w:cstheme="minorHAnsi"/>
                <w:b/>
                <w:sz w:val="12"/>
                <w:szCs w:val="18"/>
              </w:rPr>
              <w:t>default selected for adults</w:t>
            </w:r>
            <w:r w:rsidRPr="002E02BC">
              <w:rPr>
                <w:rFonts w:cs="Arial"/>
                <w:sz w:val="14"/>
              </w:rPr>
              <w:t xml:space="preserve"> </w:t>
            </w:r>
            <w:r w:rsidRPr="002E02BC">
              <w:rPr>
                <w:rFonts w:cs="Arial"/>
              </w:rPr>
              <w:t>The [</w:t>
            </w:r>
            <w:r w:rsidRPr="002E02BC">
              <w:rPr>
                <w:rFonts w:cs="Arial"/>
                <w:i/>
              </w:rPr>
              <w:t>Defendant/Youth</w:t>
            </w:r>
            <w:r w:rsidRPr="002E02BC">
              <w:rPr>
                <w:rFonts w:cs="Arial"/>
              </w:rPr>
              <w:t>] is liable to pay a total VIC levy of $[</w:t>
            </w:r>
            <w:r w:rsidRPr="002E02BC">
              <w:rPr>
                <w:rFonts w:cs="Arial"/>
                <w:i/>
              </w:rPr>
              <w:t>amount</w:t>
            </w:r>
            <w:r w:rsidRPr="002E02BC">
              <w:rPr>
                <w:rFonts w:cs="Arial"/>
              </w:rPr>
              <w:t>].</w:t>
            </w:r>
          </w:p>
          <w:p w14:paraId="37E48EFE" w14:textId="1772E282" w:rsidR="002E02BC" w:rsidRDefault="002E02BC" w:rsidP="00BE2F19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81"/>
              <w:rPr>
                <w:rFonts w:cs="Arial"/>
              </w:rPr>
            </w:pPr>
            <w:r w:rsidRPr="002E02BC">
              <w:rPr>
                <w:rFonts w:cs="Arial"/>
              </w:rPr>
              <w:t>(g)</w:t>
            </w:r>
            <w:r w:rsidR="00F7123A" w:rsidRPr="00F7123A">
              <w:rPr>
                <w:rFonts w:cs="Arial"/>
              </w:rPr>
              <w:tab/>
            </w:r>
            <w:r w:rsidRPr="002E02BC">
              <w:rPr>
                <w:rFonts w:cs="Arial"/>
              </w:rPr>
              <w:t>The Court has ordered that the [</w:t>
            </w:r>
            <w:r w:rsidRPr="002E02BC">
              <w:rPr>
                <w:rFonts w:cs="Arial"/>
                <w:i/>
              </w:rPr>
              <w:t>Defendant/Youth</w:t>
            </w:r>
            <w:r w:rsidRPr="002E02BC">
              <w:rPr>
                <w:rFonts w:cs="Arial"/>
              </w:rPr>
              <w:t>] serve this sentence in custody pursuant to the [</w:t>
            </w:r>
            <w:r w:rsidRPr="002E02BC">
              <w:rPr>
                <w:rFonts w:cs="Arial"/>
                <w:i/>
              </w:rPr>
              <w:t>Sentencing Act 2017/Young Offenders Act 1993</w:t>
            </w:r>
            <w:r w:rsidRPr="002E02BC">
              <w:rPr>
                <w:rFonts w:cs="Arial"/>
              </w:rPr>
              <w:t>].</w:t>
            </w:r>
          </w:p>
          <w:p w14:paraId="2D685464" w14:textId="1D5B2E9E" w:rsidR="00A75949" w:rsidRPr="002D71CD" w:rsidRDefault="00A75949" w:rsidP="00BE2F19">
            <w:pPr>
              <w:tabs>
                <w:tab w:val="left" w:pos="455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2D71CD">
              <w:rPr>
                <w:rFonts w:cs="Arial"/>
                <w:b/>
                <w:sz w:val="12"/>
                <w:szCs w:val="12"/>
              </w:rPr>
              <w:t>The following option is only displayed if youth:</w:t>
            </w:r>
          </w:p>
          <w:p w14:paraId="4E181BD2" w14:textId="66F5470D" w:rsidR="00A75949" w:rsidRPr="00A75949" w:rsidRDefault="00A75949" w:rsidP="00BE2F19">
            <w:pPr>
              <w:pStyle w:val="List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left="878" w:hanging="851"/>
            </w:pPr>
            <w:r w:rsidRPr="00BE2F19">
              <w:rPr>
                <w:rFonts w:cs="Arial"/>
              </w:rPr>
              <w:t>(h)</w:t>
            </w:r>
            <w:r w:rsidR="00BE2F19" w:rsidRPr="00BE2F19">
              <w:rPr>
                <w:rFonts w:cs="Arial"/>
              </w:rPr>
              <w:tab/>
            </w:r>
            <w:r w:rsidRPr="002D71CD">
              <w:t>The Youth named in this mandate has been sentenced to a term of detention, to be followe</w:t>
            </w:r>
            <w:r w:rsidRPr="00A75949">
              <w:t>d by a term of home</w:t>
            </w:r>
            <w:r w:rsidR="004A5B35">
              <w:t xml:space="preserve"> </w:t>
            </w:r>
            <w:r w:rsidRPr="00A75949">
              <w:t xml:space="preserve">detention. </w:t>
            </w:r>
            <w:r w:rsidRPr="002D71CD">
              <w:t>Particulars appear on this mandate</w:t>
            </w:r>
            <w:r w:rsidRPr="00A75949">
              <w:t xml:space="preserve"> below:</w:t>
            </w:r>
          </w:p>
          <w:p w14:paraId="6F923397" w14:textId="56D20A16" w:rsidR="00A75949" w:rsidRDefault="00A75949" w:rsidP="00BE2F19">
            <w:pPr>
              <w:spacing w:line="276" w:lineRule="auto"/>
            </w:pPr>
          </w:p>
          <w:p w14:paraId="52D9CCED" w14:textId="51391EA7" w:rsidR="00A75949" w:rsidRPr="002D71CD" w:rsidRDefault="00A75949" w:rsidP="00BE2F19">
            <w:pPr>
              <w:spacing w:after="120" w:line="276" w:lineRule="auto"/>
              <w:ind w:left="878"/>
              <w:rPr>
                <w:b/>
              </w:rPr>
            </w:pPr>
            <w:r w:rsidRPr="002D71CD">
              <w:rPr>
                <w:b/>
              </w:rPr>
              <w:t>Details of Offences:</w:t>
            </w:r>
          </w:p>
          <w:p w14:paraId="41E66275" w14:textId="1759DF50" w:rsidR="00A75949" w:rsidRPr="002D71CD" w:rsidRDefault="00A75949" w:rsidP="00BE2F19">
            <w:pPr>
              <w:spacing w:line="276" w:lineRule="auto"/>
              <w:ind w:left="878"/>
            </w:pPr>
            <w:r w:rsidRPr="002D71CD">
              <w:t>Period of Detention Ordered: [</w:t>
            </w:r>
            <w:r w:rsidRPr="002D71CD">
              <w:rPr>
                <w:i/>
              </w:rPr>
              <w:t>details</w:t>
            </w:r>
            <w:r w:rsidRPr="002D71CD">
              <w:t>]</w:t>
            </w:r>
          </w:p>
          <w:p w14:paraId="7F6346A0" w14:textId="6DD8B017" w:rsidR="00A75949" w:rsidRPr="002D71CD" w:rsidRDefault="00A75949" w:rsidP="00BE2F19">
            <w:pPr>
              <w:spacing w:line="276" w:lineRule="auto"/>
              <w:ind w:left="878"/>
            </w:pPr>
            <w:r w:rsidRPr="002D71CD">
              <w:t>Total sentence of detention to be served: [</w:t>
            </w:r>
            <w:r w:rsidRPr="002D71CD">
              <w:rPr>
                <w:i/>
              </w:rPr>
              <w:t>details</w:t>
            </w:r>
            <w:r w:rsidRPr="002D71CD">
              <w:t>]</w:t>
            </w:r>
          </w:p>
          <w:p w14:paraId="2EA2080F" w14:textId="2CE84CC1" w:rsidR="00A75949" w:rsidRPr="002D71CD" w:rsidRDefault="00A75949" w:rsidP="00BE2F19">
            <w:pPr>
              <w:spacing w:line="276" w:lineRule="auto"/>
              <w:ind w:left="878"/>
            </w:pPr>
            <w:r w:rsidRPr="002D71CD">
              <w:t>Detention commencement date: [</w:t>
            </w:r>
            <w:r w:rsidRPr="002D71CD">
              <w:rPr>
                <w:i/>
              </w:rPr>
              <w:t>details</w:t>
            </w:r>
            <w:r w:rsidRPr="002D71CD">
              <w:t>]</w:t>
            </w:r>
          </w:p>
          <w:p w14:paraId="7D50E16D" w14:textId="2C284016" w:rsidR="00A75949" w:rsidRPr="002D71CD" w:rsidRDefault="00A75949" w:rsidP="00BE2F19">
            <w:pPr>
              <w:spacing w:line="276" w:lineRule="auto"/>
              <w:ind w:left="878"/>
            </w:pPr>
          </w:p>
          <w:p w14:paraId="52223BA6" w14:textId="065733A3" w:rsidR="00A75949" w:rsidRPr="002D71CD" w:rsidRDefault="00A75949" w:rsidP="00BE2F19">
            <w:pPr>
              <w:spacing w:line="276" w:lineRule="auto"/>
              <w:rPr>
                <w:b/>
              </w:rPr>
            </w:pPr>
          </w:p>
          <w:p w14:paraId="0140CDB7" w14:textId="22B423F8" w:rsidR="00A75949" w:rsidRPr="002D71CD" w:rsidRDefault="00A75949" w:rsidP="00BE2F19">
            <w:pPr>
              <w:spacing w:after="120" w:line="276" w:lineRule="auto"/>
              <w:ind w:left="878"/>
              <w:rPr>
                <w:b/>
              </w:rPr>
            </w:pPr>
            <w:r w:rsidRPr="002D71CD">
              <w:rPr>
                <w:b/>
              </w:rPr>
              <w:t>HOME DETENTION ORDER</w:t>
            </w:r>
          </w:p>
          <w:p w14:paraId="2E209091" w14:textId="73D4B563" w:rsidR="00A75949" w:rsidRPr="002D71CD" w:rsidRDefault="00A75949" w:rsidP="00BE2F19">
            <w:pPr>
              <w:tabs>
                <w:tab w:val="left" w:pos="4512"/>
              </w:tabs>
              <w:spacing w:line="276" w:lineRule="auto"/>
              <w:ind w:left="878"/>
            </w:pPr>
            <w:r w:rsidRPr="002D71CD">
              <w:t>Period of Home Detention: [</w:t>
            </w:r>
            <w:r w:rsidRPr="002D71CD">
              <w:rPr>
                <w:i/>
              </w:rPr>
              <w:t>details</w:t>
            </w:r>
            <w:r w:rsidRPr="002D71CD">
              <w:t>]</w:t>
            </w:r>
            <w:r w:rsidRPr="002D71CD">
              <w:tab/>
            </w:r>
          </w:p>
          <w:p w14:paraId="3256CF2A" w14:textId="63CE847E" w:rsidR="00A75949" w:rsidRPr="002D71CD" w:rsidRDefault="00A75949" w:rsidP="00BE2F19">
            <w:pPr>
              <w:tabs>
                <w:tab w:val="left" w:pos="4512"/>
              </w:tabs>
              <w:spacing w:line="276" w:lineRule="auto"/>
              <w:ind w:left="878"/>
            </w:pPr>
            <w:r w:rsidRPr="002D71CD">
              <w:t xml:space="preserve">Home Detention Commencement Date: </w:t>
            </w:r>
            <w:r w:rsidR="008400FE" w:rsidRPr="001C6392">
              <w:t>on expiration of the term of detention</w:t>
            </w:r>
          </w:p>
          <w:p w14:paraId="6515E776" w14:textId="18D4299F" w:rsidR="00A75949" w:rsidRPr="006028B2" w:rsidRDefault="00A75949" w:rsidP="00BE2F19">
            <w:pPr>
              <w:tabs>
                <w:tab w:val="left" w:pos="4536"/>
              </w:tabs>
              <w:spacing w:line="276" w:lineRule="auto"/>
              <w:ind w:left="878"/>
            </w:pPr>
            <w:r w:rsidRPr="002D71CD">
              <w:t>Address of Home Detention: [</w:t>
            </w:r>
            <w:r w:rsidRPr="002D71CD">
              <w:rPr>
                <w:i/>
              </w:rPr>
              <w:t>details</w:t>
            </w:r>
            <w:r w:rsidRPr="002D71CD">
              <w:t>]</w:t>
            </w:r>
            <w:r w:rsidRPr="002D71CD">
              <w:tab/>
            </w:r>
          </w:p>
          <w:p w14:paraId="1C9E49D2" w14:textId="1E4D6B44" w:rsidR="002E02BC" w:rsidRPr="00912774" w:rsidRDefault="002E02BC" w:rsidP="00BE2F19">
            <w:pPr>
              <w:spacing w:before="240" w:after="240" w:line="276" w:lineRule="auto"/>
              <w:ind w:right="170"/>
              <w:rPr>
                <w:rFonts w:cs="Arial"/>
                <w:b/>
                <w:i/>
                <w:sz w:val="22"/>
                <w:szCs w:val="22"/>
              </w:rPr>
            </w:pPr>
            <w:r w:rsidRPr="00912774">
              <w:rPr>
                <w:rFonts w:cs="Arial"/>
                <w:b/>
                <w:sz w:val="22"/>
                <w:szCs w:val="22"/>
              </w:rPr>
              <w:t>[</w:t>
            </w:r>
            <w:r w:rsidRPr="00912774">
              <w:rPr>
                <w:rFonts w:cs="Arial"/>
                <w:b/>
                <w:i/>
                <w:sz w:val="22"/>
                <w:szCs w:val="22"/>
              </w:rPr>
              <w:t>Warrant/Mandate</w:t>
            </w:r>
            <w:r w:rsidRPr="00912774">
              <w:rPr>
                <w:rFonts w:cs="Arial"/>
                <w:b/>
                <w:sz w:val="22"/>
                <w:szCs w:val="22"/>
              </w:rPr>
              <w:t>]</w:t>
            </w:r>
          </w:p>
          <w:p w14:paraId="579854C6" w14:textId="04BDC3B2" w:rsidR="002E02BC" w:rsidRPr="002E02BC" w:rsidRDefault="002E02BC" w:rsidP="00BE2F19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rPr>
                <w:rFonts w:cs="Arial"/>
              </w:rPr>
            </w:pPr>
            <w:r w:rsidRPr="002E02BC">
              <w:rPr>
                <w:rFonts w:cs="Arial"/>
              </w:rPr>
              <w:t>The Sheriff and the Commissioner of Police and members of the police force are directed to take the [</w:t>
            </w:r>
            <w:r w:rsidRPr="002E02BC">
              <w:rPr>
                <w:rFonts w:cs="Arial"/>
                <w:i/>
              </w:rPr>
              <w:t>Defendant/Youth</w:t>
            </w:r>
            <w:r w:rsidRPr="002E02BC">
              <w:rPr>
                <w:rFonts w:cs="Arial"/>
              </w:rPr>
              <w:t xml:space="preserve">] to a </w:t>
            </w:r>
            <w:proofErr w:type="gramStart"/>
            <w:r w:rsidRPr="002E02BC">
              <w:rPr>
                <w:rFonts w:cs="Arial"/>
              </w:rPr>
              <w:t>correctional institution</w:t>
            </w:r>
            <w:r w:rsidR="00FF2986">
              <w:rPr>
                <w:rFonts w:cs="Arial"/>
              </w:rPr>
              <w:t xml:space="preserve"> </w:t>
            </w:r>
            <w:r w:rsidR="00090FF4">
              <w:rPr>
                <w:rFonts w:cs="Arial"/>
                <w:b/>
                <w:sz w:val="12"/>
                <w:szCs w:val="22"/>
                <w:lang w:val="en-US"/>
              </w:rPr>
              <w:t>next words</w:t>
            </w:r>
            <w:proofErr w:type="gramEnd"/>
            <w:r w:rsidR="00090FF4">
              <w:rPr>
                <w:rFonts w:cs="Arial"/>
                <w:b/>
                <w:sz w:val="12"/>
                <w:szCs w:val="22"/>
                <w:lang w:val="en-US"/>
              </w:rPr>
              <w:t xml:space="preserve"> only displayed if jurisdiction exercised under section 98 of the Cross</w:t>
            </w:r>
            <w:r w:rsidR="00583838">
              <w:rPr>
                <w:rFonts w:cs="Arial"/>
                <w:b/>
                <w:sz w:val="12"/>
                <w:szCs w:val="22"/>
                <w:lang w:val="en-US"/>
              </w:rPr>
              <w:t>-</w:t>
            </w:r>
            <w:r w:rsidR="00090FF4">
              <w:rPr>
                <w:rFonts w:cs="Arial"/>
                <w:b/>
                <w:sz w:val="12"/>
                <w:szCs w:val="22"/>
                <w:lang w:val="en-US"/>
              </w:rPr>
              <w:t>Border Justice Act 2009</w:t>
            </w:r>
            <w:r w:rsidR="00090FF4">
              <w:rPr>
                <w:rFonts w:cs="Arial"/>
                <w:b/>
              </w:rPr>
              <w:t xml:space="preserve"> </w:t>
            </w:r>
            <w:r w:rsidR="00FF2986">
              <w:rPr>
                <w:rFonts w:cs="Arial"/>
              </w:rPr>
              <w:t>[</w:t>
            </w:r>
            <w:r w:rsidR="00FF2986" w:rsidRPr="006A0DFB">
              <w:rPr>
                <w:rFonts w:cs="Arial"/>
                <w:i/>
                <w:iCs/>
              </w:rPr>
              <w:t>in Western Australia/the Northern Territory</w:t>
            </w:r>
            <w:r w:rsidR="00FF2986" w:rsidRPr="006A0DFB">
              <w:rPr>
                <w:rFonts w:cs="Arial"/>
              </w:rPr>
              <w:t>]</w:t>
            </w:r>
            <w:r w:rsidRPr="002E02BC">
              <w:rPr>
                <w:rFonts w:cs="Arial"/>
              </w:rPr>
              <w:t>.</w:t>
            </w:r>
          </w:p>
          <w:p w14:paraId="6BF826A0" w14:textId="5668A8C6" w:rsidR="001A53C4" w:rsidRPr="006A0DFB" w:rsidRDefault="002E02BC" w:rsidP="00BE2F19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rPr>
                <w:rFonts w:cs="Arial"/>
              </w:rPr>
            </w:pPr>
            <w:r w:rsidRPr="00F7123A">
              <w:rPr>
                <w:rFonts w:cs="Arial"/>
              </w:rPr>
              <w:t>The Chief Executive of the Department [</w:t>
            </w:r>
            <w:r w:rsidRPr="00F7123A">
              <w:rPr>
                <w:rFonts w:cs="Arial"/>
                <w:i/>
              </w:rPr>
              <w:t>for Correctional Services/of Human Services, Youth Justice</w:t>
            </w:r>
            <w:r w:rsidRPr="00F7123A">
              <w:rPr>
                <w:rFonts w:cs="Arial"/>
              </w:rPr>
              <w:t>]</w:t>
            </w:r>
            <w:r w:rsidRPr="00F7123A">
              <w:rPr>
                <w:rFonts w:cs="Arial"/>
                <w:i/>
              </w:rPr>
              <w:t xml:space="preserve"> </w:t>
            </w:r>
            <w:r w:rsidRPr="00F7123A">
              <w:rPr>
                <w:rFonts w:cs="Arial"/>
              </w:rPr>
              <w:t>is directed to receive and detain the [</w:t>
            </w:r>
            <w:r w:rsidRPr="00F7123A">
              <w:rPr>
                <w:rFonts w:cs="Arial"/>
                <w:i/>
              </w:rPr>
              <w:t>Defendant/Youth</w:t>
            </w:r>
            <w:r w:rsidRPr="00F7123A">
              <w:rPr>
                <w:rFonts w:cs="Arial"/>
              </w:rPr>
              <w:t xml:space="preserve">] for the period of time specified in this </w:t>
            </w:r>
            <w:r w:rsidR="002F68DB">
              <w:rPr>
                <w:rFonts w:cs="Arial"/>
              </w:rPr>
              <w:t>[</w:t>
            </w:r>
            <w:r w:rsidRPr="00F7123A">
              <w:rPr>
                <w:rFonts w:cs="Arial"/>
                <w:i/>
              </w:rPr>
              <w:t>warrant/mandate</w:t>
            </w:r>
            <w:r w:rsidRPr="00F7123A">
              <w:rPr>
                <w:rFonts w:cs="Arial"/>
              </w:rPr>
              <w:t>]</w:t>
            </w:r>
            <w:r w:rsidRPr="00F7123A">
              <w:rPr>
                <w:rFonts w:cs="Arial"/>
                <w:i/>
              </w:rPr>
              <w:t>.</w:t>
            </w:r>
          </w:p>
          <w:p w14:paraId="670B9AEF" w14:textId="7F09490B" w:rsidR="00090FF4" w:rsidRPr="008F050A" w:rsidRDefault="00090FF4" w:rsidP="00BE2F19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This item only displayed if jurisdiction exercised under section 98 of the Cross</w:t>
            </w:r>
            <w:r w:rsidR="002F68DB">
              <w:rPr>
                <w:rFonts w:cs="Arial"/>
                <w:b/>
                <w:sz w:val="12"/>
                <w:szCs w:val="22"/>
                <w:lang w:val="en-US"/>
              </w:rPr>
              <w:t>-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Border Justice Act 2009</w:t>
            </w:r>
            <w:r w:rsidRPr="00F7123A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Superintendent of a correctional institution in [</w:t>
            </w:r>
            <w:r w:rsidRPr="008F050A">
              <w:rPr>
                <w:rFonts w:cs="Arial"/>
                <w:i/>
                <w:iCs/>
              </w:rPr>
              <w:t>Western Australia/the Northern Territory</w:t>
            </w:r>
            <w:r w:rsidRPr="008F050A">
              <w:rPr>
                <w:rFonts w:cs="Arial"/>
              </w:rPr>
              <w:t>]</w:t>
            </w:r>
            <w:r w:rsidRPr="00F7123A">
              <w:rPr>
                <w:rFonts w:cs="Arial"/>
                <w:i/>
              </w:rPr>
              <w:t xml:space="preserve"> </w:t>
            </w:r>
            <w:r w:rsidRPr="00F7123A">
              <w:rPr>
                <w:rFonts w:cs="Arial"/>
              </w:rPr>
              <w:t>is directed to receive and detain the [</w:t>
            </w:r>
            <w:r w:rsidRPr="00F7123A">
              <w:rPr>
                <w:rFonts w:cs="Arial"/>
                <w:i/>
              </w:rPr>
              <w:t>Defendant/Youth</w:t>
            </w:r>
            <w:r w:rsidRPr="00F7123A">
              <w:rPr>
                <w:rFonts w:cs="Arial"/>
              </w:rPr>
              <w:t xml:space="preserve">] for the </w:t>
            </w:r>
            <w:proofErr w:type="gramStart"/>
            <w:r w:rsidRPr="00F7123A">
              <w:rPr>
                <w:rFonts w:cs="Arial"/>
              </w:rPr>
              <w:t>period of time</w:t>
            </w:r>
            <w:proofErr w:type="gramEnd"/>
            <w:r w:rsidRPr="00F7123A">
              <w:rPr>
                <w:rFonts w:cs="Arial"/>
              </w:rPr>
              <w:t xml:space="preserve"> specified in this </w:t>
            </w:r>
            <w:r w:rsidR="002F68DB">
              <w:rPr>
                <w:rFonts w:cs="Arial"/>
              </w:rPr>
              <w:t>[</w:t>
            </w:r>
            <w:r w:rsidRPr="00F7123A">
              <w:rPr>
                <w:rFonts w:cs="Arial"/>
                <w:i/>
              </w:rPr>
              <w:t>warrant/mandate</w:t>
            </w:r>
            <w:r w:rsidRPr="00F7123A">
              <w:rPr>
                <w:rFonts w:cs="Arial"/>
              </w:rPr>
              <w:t>]</w:t>
            </w:r>
            <w:r w:rsidRPr="00F7123A">
              <w:rPr>
                <w:rFonts w:cs="Arial"/>
                <w:i/>
              </w:rPr>
              <w:t>.</w:t>
            </w:r>
          </w:p>
          <w:p w14:paraId="5AB85297" w14:textId="15582FB2" w:rsidR="002E3045" w:rsidRPr="00F7123A" w:rsidRDefault="002E3045" w:rsidP="00BE2F19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rPr>
                <w:rFonts w:cs="Arial"/>
              </w:rPr>
            </w:pPr>
            <w:r w:rsidRPr="002E02BC">
              <w:rPr>
                <w:rFonts w:asciiTheme="minorHAnsi" w:hAnsiTheme="minorHAnsi" w:cstheme="minorHAnsi"/>
              </w:rPr>
              <w:t>Accompanying this [</w:t>
            </w:r>
            <w:r w:rsidR="007B6D7D">
              <w:rPr>
                <w:rFonts w:asciiTheme="minorHAnsi" w:hAnsiTheme="minorHAnsi" w:cstheme="minorHAnsi"/>
                <w:i/>
              </w:rPr>
              <w:t>w</w:t>
            </w:r>
            <w:r w:rsidRPr="002E02BC">
              <w:rPr>
                <w:rFonts w:asciiTheme="minorHAnsi" w:hAnsiTheme="minorHAnsi" w:cstheme="minorHAnsi"/>
                <w:i/>
              </w:rPr>
              <w:t>arrant/mandate</w:t>
            </w:r>
            <w:r w:rsidRPr="002E02BC">
              <w:rPr>
                <w:rFonts w:asciiTheme="minorHAnsi" w:hAnsiTheme="minorHAnsi" w:cstheme="minorHAnsi"/>
              </w:rPr>
              <w:t>] insofar as it is provided to the Chief Executive of the Department [</w:t>
            </w:r>
            <w:r w:rsidRPr="002E02BC">
              <w:rPr>
                <w:rFonts w:asciiTheme="minorHAnsi" w:hAnsiTheme="minorHAnsi" w:cstheme="minorHAnsi"/>
                <w:i/>
              </w:rPr>
              <w:t>for Correctional Services/of Human Services, Youth Justice</w:t>
            </w:r>
            <w:r w:rsidRPr="002E02BC">
              <w:rPr>
                <w:rFonts w:asciiTheme="minorHAnsi" w:hAnsiTheme="minorHAnsi" w:cstheme="minorHAnsi"/>
              </w:rPr>
              <w:t>]</w:t>
            </w:r>
            <w:r w:rsidRPr="002E02BC">
              <w:rPr>
                <w:rFonts w:asciiTheme="minorHAnsi" w:hAnsiTheme="minorHAnsi" w:cstheme="minorHAnsi"/>
                <w:i/>
              </w:rPr>
              <w:t xml:space="preserve"> </w:t>
            </w:r>
            <w:r w:rsidRPr="002E02BC">
              <w:rPr>
                <w:rFonts w:asciiTheme="minorHAnsi" w:hAnsiTheme="minorHAnsi" w:cstheme="minorHAnsi"/>
              </w:rPr>
              <w:t>is a copy of the Information(s) in respect of which the [</w:t>
            </w:r>
            <w:r w:rsidRPr="002E02BC">
              <w:rPr>
                <w:rFonts w:asciiTheme="minorHAnsi" w:hAnsiTheme="minorHAnsi" w:cstheme="minorHAnsi"/>
                <w:i/>
              </w:rPr>
              <w:t>Defendant/Youth</w:t>
            </w:r>
            <w:r w:rsidRPr="002E02BC">
              <w:rPr>
                <w:rFonts w:asciiTheme="minorHAnsi" w:hAnsiTheme="minorHAnsi" w:cstheme="minorHAnsi"/>
              </w:rPr>
              <w:t>] was sentenced.</w:t>
            </w:r>
          </w:p>
        </w:tc>
      </w:tr>
    </w:tbl>
    <w:p w14:paraId="5A1FC464" w14:textId="181BE61B" w:rsidR="007A0411" w:rsidRDefault="007A0411" w:rsidP="00BE2F19">
      <w:pPr>
        <w:spacing w:before="120" w:after="120" w:line="276" w:lineRule="auto"/>
        <w:ind w:right="176"/>
        <w:rPr>
          <w:rFonts w:cs="Arial"/>
          <w:b/>
          <w:iCs/>
          <w:szCs w:val="28"/>
        </w:rPr>
      </w:pPr>
      <w:bookmarkStart w:id="5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2F19" w14:paraId="0B4F297D" w14:textId="77777777" w:rsidTr="00BE2F19">
        <w:tc>
          <w:tcPr>
            <w:tcW w:w="10457" w:type="dxa"/>
          </w:tcPr>
          <w:p w14:paraId="5FD85EFB" w14:textId="264A093F" w:rsidR="00BE2F19" w:rsidRPr="002D71CD" w:rsidRDefault="00BE2F19" w:rsidP="00912774">
            <w:pPr>
              <w:keepNext/>
              <w:spacing w:before="120" w:after="240"/>
            </w:pPr>
            <w:r w:rsidRPr="002D71CD">
              <w:rPr>
                <w:b/>
              </w:rPr>
              <w:lastRenderedPageBreak/>
              <w:t>NOTICE TO THE YOUTH</w:t>
            </w:r>
            <w:r w:rsidRPr="002D71CD">
              <w:t xml:space="preserve">: </w:t>
            </w:r>
          </w:p>
          <w:p w14:paraId="0AC0A126" w14:textId="77777777" w:rsidR="00BE2F19" w:rsidRPr="002D71CD" w:rsidRDefault="00BE2F19" w:rsidP="00BE2F19">
            <w:pPr>
              <w:spacing w:after="120"/>
            </w:pPr>
            <w:r w:rsidRPr="002D71CD">
              <w:t>If you fail to obey the conditions of your home detention order, the Court:</w:t>
            </w:r>
          </w:p>
          <w:p w14:paraId="71980492" w14:textId="77777777" w:rsidR="00BE2F19" w:rsidRPr="002D71CD" w:rsidRDefault="00BE2F19" w:rsidP="00BE2F19">
            <w:pPr>
              <w:pStyle w:val="ListParagraph"/>
              <w:numPr>
                <w:ilvl w:val="0"/>
                <w:numId w:val="25"/>
              </w:numPr>
              <w:spacing w:after="120"/>
            </w:pPr>
            <w:r w:rsidRPr="002D71CD">
              <w:t xml:space="preserve">may impose some other sentence on </w:t>
            </w:r>
            <w:proofErr w:type="gramStart"/>
            <w:r w:rsidRPr="002D71CD">
              <w:t>you;</w:t>
            </w:r>
            <w:proofErr w:type="gramEnd"/>
          </w:p>
          <w:p w14:paraId="6FF437DE" w14:textId="691C911E" w:rsidR="00BE2F19" w:rsidRPr="002D71CD" w:rsidRDefault="00BE2F19" w:rsidP="00BE2F19">
            <w:pPr>
              <w:pStyle w:val="ListParagraph"/>
              <w:numPr>
                <w:ilvl w:val="0"/>
                <w:numId w:val="25"/>
              </w:numPr>
              <w:spacing w:after="120"/>
            </w:pPr>
            <w:r w:rsidRPr="002D71CD">
              <w:t xml:space="preserve">may sentence you to a period of </w:t>
            </w:r>
            <w:r w:rsidRPr="002D71CD">
              <w:rPr>
                <w:b/>
              </w:rPr>
              <w:t>DETENTION</w:t>
            </w:r>
            <w:r>
              <w:rPr>
                <w:b/>
              </w:rPr>
              <w:t xml:space="preserve"> </w:t>
            </w:r>
            <w:r w:rsidRPr="002D71CD">
              <w:rPr>
                <w:b/>
              </w:rPr>
              <w:t>in a Training Centre</w:t>
            </w:r>
            <w:r w:rsidRPr="002D71CD">
              <w:t xml:space="preserve"> for a time not exceeding the balance of the period of home detention unexpired; and</w:t>
            </w:r>
          </w:p>
          <w:p w14:paraId="7065C54E" w14:textId="07102FF8" w:rsidR="00BE2F19" w:rsidRDefault="00BE2F19" w:rsidP="00BE2F19">
            <w:pPr>
              <w:spacing w:after="120" w:line="276" w:lineRule="auto"/>
              <w:ind w:right="176"/>
              <w:rPr>
                <w:rFonts w:cs="Arial"/>
                <w:b/>
                <w:iCs/>
                <w:szCs w:val="28"/>
              </w:rPr>
            </w:pPr>
            <w:r w:rsidRPr="002D71CD">
              <w:t>may issue a warrant for your apprehension and detention pending determination of proceedings</w:t>
            </w:r>
          </w:p>
        </w:tc>
      </w:tr>
    </w:tbl>
    <w:p w14:paraId="62F1E583" w14:textId="3B5D2FA3" w:rsidR="008E675E" w:rsidRPr="002E02BC" w:rsidRDefault="008E675E" w:rsidP="00A07231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E02BC" w:rsidRPr="002E02BC" w14:paraId="1D0D0128" w14:textId="77777777" w:rsidTr="000C078C">
        <w:tc>
          <w:tcPr>
            <w:tcW w:w="10457" w:type="dxa"/>
          </w:tcPr>
          <w:p w14:paraId="3D77F7A5" w14:textId="10565AD2" w:rsidR="002E02BC" w:rsidRPr="00912774" w:rsidRDefault="00DB1AFB" w:rsidP="00A07231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912774">
              <w:rPr>
                <w:rFonts w:cs="Arial"/>
                <w:b/>
                <w:iCs/>
              </w:rPr>
              <w:t>Authentication</w:t>
            </w:r>
          </w:p>
          <w:p w14:paraId="3E64493C" w14:textId="77777777" w:rsidR="002E02BC" w:rsidRPr="002E02BC" w:rsidRDefault="002E02BC" w:rsidP="00A07231">
            <w:pPr>
              <w:spacing w:before="600"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…………………………………………</w:t>
            </w:r>
          </w:p>
          <w:p w14:paraId="285A69E6" w14:textId="346002E8" w:rsidR="002E02BC" w:rsidRPr="002E02BC" w:rsidRDefault="002E02BC" w:rsidP="00A07231">
            <w:pPr>
              <w:spacing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Signature</w:t>
            </w:r>
            <w:r w:rsidR="009B167E">
              <w:rPr>
                <w:rFonts w:cs="Arial"/>
              </w:rPr>
              <w:t xml:space="preserve"> of Court Officer</w:t>
            </w:r>
          </w:p>
          <w:p w14:paraId="7E6CD6AB" w14:textId="1F5F6AAF" w:rsidR="002E02BC" w:rsidRPr="002E02BC" w:rsidRDefault="002E02BC" w:rsidP="00A07231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  <w:iCs/>
              </w:rPr>
              <w:t>[</w:t>
            </w:r>
            <w:r w:rsidRPr="002E02BC">
              <w:rPr>
                <w:rFonts w:cs="Arial"/>
                <w:i/>
                <w:iCs/>
              </w:rPr>
              <w:t>title and name</w:t>
            </w:r>
            <w:r w:rsidRPr="002E02BC">
              <w:rPr>
                <w:rFonts w:cs="Arial"/>
                <w:iCs/>
              </w:rPr>
              <w:t>]</w:t>
            </w:r>
          </w:p>
          <w:p w14:paraId="7D89AE58" w14:textId="77777777" w:rsidR="002E02BC" w:rsidRPr="002E02BC" w:rsidRDefault="002E02BC" w:rsidP="00A07231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3920092E" w14:textId="70CB3CD6" w:rsidR="00636C66" w:rsidRPr="008F6950" w:rsidRDefault="002E02BC" w:rsidP="00A07231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</w:rPr>
              <w:t>Date [</w:t>
            </w:r>
            <w:r w:rsidRPr="002E02BC">
              <w:rPr>
                <w:rFonts w:cs="Arial"/>
                <w:i/>
              </w:rPr>
              <w:t>warrant/mandate</w:t>
            </w:r>
            <w:r w:rsidRPr="002E02BC">
              <w:rPr>
                <w:rFonts w:cs="Arial"/>
              </w:rPr>
              <w:t>] signed:</w:t>
            </w:r>
            <w:r w:rsidRPr="002E02BC">
              <w:rPr>
                <w:rFonts w:cs="Arial"/>
                <w:iCs/>
              </w:rPr>
              <w:t xml:space="preserve"> [</w:t>
            </w:r>
            <w:r w:rsidRPr="002E02BC">
              <w:rPr>
                <w:rFonts w:cs="Arial"/>
                <w:i/>
                <w:iCs/>
              </w:rPr>
              <w:t>date</w:t>
            </w:r>
            <w:r w:rsidRPr="002E02BC">
              <w:rPr>
                <w:rFonts w:cs="Arial"/>
                <w:iCs/>
              </w:rPr>
              <w:t>]</w:t>
            </w:r>
          </w:p>
        </w:tc>
      </w:tr>
      <w:bookmarkEnd w:id="5"/>
    </w:tbl>
    <w:p w14:paraId="3F56AB54" w14:textId="77777777" w:rsidR="006F2091" w:rsidRPr="00490AD4" w:rsidRDefault="006F2091" w:rsidP="00A0723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0319972" w:rsidR="00F42926" w:rsidRDefault="002E02B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B7993">
      <w:rPr>
        <w:lang w:val="en-US"/>
      </w:rPr>
      <w:t>145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27F6E3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B7993">
      <w:rPr>
        <w:lang w:val="en-US"/>
      </w:rPr>
      <w:t>145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C0DAE"/>
    <w:multiLevelType w:val="hybridMultilevel"/>
    <w:tmpl w:val="0FA0BD6C"/>
    <w:lvl w:ilvl="0" w:tplc="0C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610DD"/>
    <w:multiLevelType w:val="hybridMultilevel"/>
    <w:tmpl w:val="B3FEC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5DE"/>
    <w:multiLevelType w:val="hybridMultilevel"/>
    <w:tmpl w:val="A7AE391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9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20"/>
  </w:num>
  <w:num w:numId="10">
    <w:abstractNumId w:val="14"/>
  </w:num>
  <w:num w:numId="11">
    <w:abstractNumId w:val="25"/>
  </w:num>
  <w:num w:numId="12">
    <w:abstractNumId w:val="18"/>
  </w:num>
  <w:num w:numId="13">
    <w:abstractNumId w:val="26"/>
  </w:num>
  <w:num w:numId="14">
    <w:abstractNumId w:val="24"/>
  </w:num>
  <w:num w:numId="15">
    <w:abstractNumId w:val="17"/>
  </w:num>
  <w:num w:numId="16">
    <w:abstractNumId w:val="9"/>
  </w:num>
  <w:num w:numId="17">
    <w:abstractNumId w:val="6"/>
  </w:num>
  <w:num w:numId="18">
    <w:abstractNumId w:val="23"/>
  </w:num>
  <w:num w:numId="19">
    <w:abstractNumId w:val="22"/>
  </w:num>
  <w:num w:numId="20">
    <w:abstractNumId w:val="4"/>
  </w:num>
  <w:num w:numId="21">
    <w:abstractNumId w:val="15"/>
  </w:num>
  <w:num w:numId="22">
    <w:abstractNumId w:val="3"/>
  </w:num>
  <w:num w:numId="23">
    <w:abstractNumId w:val="21"/>
  </w:num>
  <w:num w:numId="24">
    <w:abstractNumId w:val="16"/>
  </w:num>
  <w:num w:numId="25">
    <w:abstractNumId w:val="2"/>
  </w:num>
  <w:num w:numId="26">
    <w:abstractNumId w:val="8"/>
  </w:num>
  <w:num w:numId="2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3A1C79-7A4A-4534-96D4-6491A1FE2C74}"/>
    <w:docVar w:name="dgnword-eventsink" w:val="885644816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5B47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0FF4"/>
    <w:rsid w:val="00091E21"/>
    <w:rsid w:val="000920E7"/>
    <w:rsid w:val="0009231B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D80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1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0BE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993"/>
    <w:rsid w:val="001C0C0E"/>
    <w:rsid w:val="001C23C6"/>
    <w:rsid w:val="001C54C8"/>
    <w:rsid w:val="001C6392"/>
    <w:rsid w:val="001D1C3B"/>
    <w:rsid w:val="001D332F"/>
    <w:rsid w:val="001D6C7C"/>
    <w:rsid w:val="001D7AFB"/>
    <w:rsid w:val="001E0302"/>
    <w:rsid w:val="001E066A"/>
    <w:rsid w:val="001E0885"/>
    <w:rsid w:val="001E0EC2"/>
    <w:rsid w:val="001E50D7"/>
    <w:rsid w:val="001E5858"/>
    <w:rsid w:val="001E74AE"/>
    <w:rsid w:val="001F0883"/>
    <w:rsid w:val="001F0F6D"/>
    <w:rsid w:val="001F12CE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05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361"/>
    <w:rsid w:val="002B357E"/>
    <w:rsid w:val="002B3B07"/>
    <w:rsid w:val="002B3F19"/>
    <w:rsid w:val="002B43E4"/>
    <w:rsid w:val="002B6306"/>
    <w:rsid w:val="002B6A3C"/>
    <w:rsid w:val="002B6CF7"/>
    <w:rsid w:val="002C19EC"/>
    <w:rsid w:val="002C1DF8"/>
    <w:rsid w:val="002C22A9"/>
    <w:rsid w:val="002C4FBF"/>
    <w:rsid w:val="002D025F"/>
    <w:rsid w:val="002D71CD"/>
    <w:rsid w:val="002D71E9"/>
    <w:rsid w:val="002E02BC"/>
    <w:rsid w:val="002E1E66"/>
    <w:rsid w:val="002E3045"/>
    <w:rsid w:val="002E34DB"/>
    <w:rsid w:val="002E5CE7"/>
    <w:rsid w:val="002E7D75"/>
    <w:rsid w:val="002F24C8"/>
    <w:rsid w:val="002F25D1"/>
    <w:rsid w:val="002F2F92"/>
    <w:rsid w:val="002F4C3A"/>
    <w:rsid w:val="002F53C6"/>
    <w:rsid w:val="002F5956"/>
    <w:rsid w:val="002F5B19"/>
    <w:rsid w:val="002F5FCE"/>
    <w:rsid w:val="002F60B1"/>
    <w:rsid w:val="002F68DB"/>
    <w:rsid w:val="002F6AA3"/>
    <w:rsid w:val="00300F7D"/>
    <w:rsid w:val="00302A96"/>
    <w:rsid w:val="00303B49"/>
    <w:rsid w:val="0030452C"/>
    <w:rsid w:val="0030504B"/>
    <w:rsid w:val="003057E8"/>
    <w:rsid w:val="00305A75"/>
    <w:rsid w:val="00305B9B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B35"/>
    <w:rsid w:val="004A617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3838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8B2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0A88"/>
    <w:rsid w:val="006A0ACC"/>
    <w:rsid w:val="006A0DFB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2C5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08A8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55C6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0411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6D7D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4765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00FE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75E"/>
    <w:rsid w:val="008E74BA"/>
    <w:rsid w:val="008F2362"/>
    <w:rsid w:val="008F274B"/>
    <w:rsid w:val="008F45C2"/>
    <w:rsid w:val="008F45D5"/>
    <w:rsid w:val="008F695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2774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326"/>
    <w:rsid w:val="009A4973"/>
    <w:rsid w:val="009A5029"/>
    <w:rsid w:val="009A54A7"/>
    <w:rsid w:val="009A5DDD"/>
    <w:rsid w:val="009A6DD3"/>
    <w:rsid w:val="009A766A"/>
    <w:rsid w:val="009B0E22"/>
    <w:rsid w:val="009B0EB8"/>
    <w:rsid w:val="009B167E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02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231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CCB"/>
    <w:rsid w:val="00A75949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1BEA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597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17B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2F19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6F0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AFB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6BD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1FE1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9EA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94C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82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595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40F1"/>
    <w:rsid w:val="00FE649B"/>
    <w:rsid w:val="00FE6967"/>
    <w:rsid w:val="00FE6A05"/>
    <w:rsid w:val="00FF0320"/>
    <w:rsid w:val="00FF0520"/>
    <w:rsid w:val="00FF208C"/>
    <w:rsid w:val="00FF2710"/>
    <w:rsid w:val="00FF2986"/>
    <w:rsid w:val="00FF4CAF"/>
    <w:rsid w:val="00FF5778"/>
    <w:rsid w:val="00FF5898"/>
    <w:rsid w:val="00FF7282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08FC660-DFE4-4506-A1CE-D7B9043C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145 Warrant of Commitment or Mandate for Detention</dc:title>
  <dc:subject/>
  <dc:creator/>
  <cp:keywords>criminal; Forms</cp:keywords>
  <dc:description/>
  <cp:lastModifiedBy/>
  <cp:revision>1</cp:revision>
  <dcterms:created xsi:type="dcterms:W3CDTF">2022-09-14T05:26:00Z</dcterms:created>
  <dcterms:modified xsi:type="dcterms:W3CDTF">2022-09-14T05:26:00Z</dcterms:modified>
</cp:coreProperties>
</file>